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E44" w:rsidRDefault="00785E44" w:rsidP="00027480">
      <w:pPr>
        <w:spacing w:line="480" w:lineRule="auto"/>
        <w:jc w:val="center"/>
        <w:rPr>
          <w:rFonts w:ascii="Times New Roman" w:hAnsi="Times New Roman" w:cs="Times New Roman"/>
          <w:sz w:val="24"/>
          <w:szCs w:val="24"/>
        </w:rPr>
      </w:pPr>
    </w:p>
    <w:p w:rsidR="00785E44" w:rsidRDefault="00785E44" w:rsidP="00027480">
      <w:pPr>
        <w:spacing w:line="480" w:lineRule="auto"/>
        <w:jc w:val="center"/>
        <w:rPr>
          <w:rFonts w:ascii="Times New Roman" w:hAnsi="Times New Roman" w:cs="Times New Roman"/>
          <w:sz w:val="24"/>
          <w:szCs w:val="24"/>
        </w:rPr>
      </w:pPr>
    </w:p>
    <w:p w:rsidR="00785E44" w:rsidRDefault="00785E44" w:rsidP="00027480">
      <w:pPr>
        <w:spacing w:line="480" w:lineRule="auto"/>
        <w:jc w:val="center"/>
        <w:rPr>
          <w:rFonts w:ascii="Times New Roman" w:hAnsi="Times New Roman" w:cs="Times New Roman"/>
          <w:sz w:val="24"/>
          <w:szCs w:val="24"/>
        </w:rPr>
      </w:pPr>
    </w:p>
    <w:p w:rsidR="00785E44" w:rsidRDefault="00785E44" w:rsidP="00027480">
      <w:pPr>
        <w:spacing w:line="480" w:lineRule="auto"/>
        <w:jc w:val="center"/>
        <w:rPr>
          <w:rFonts w:ascii="Times New Roman" w:hAnsi="Times New Roman" w:cs="Times New Roman"/>
          <w:sz w:val="24"/>
          <w:szCs w:val="24"/>
        </w:rPr>
      </w:pPr>
    </w:p>
    <w:p w:rsidR="00785E44" w:rsidRDefault="00785E44" w:rsidP="00027480">
      <w:pPr>
        <w:spacing w:line="480" w:lineRule="auto"/>
        <w:jc w:val="center"/>
        <w:rPr>
          <w:rFonts w:ascii="Times New Roman" w:hAnsi="Times New Roman" w:cs="Times New Roman"/>
          <w:sz w:val="24"/>
          <w:szCs w:val="24"/>
        </w:rPr>
      </w:pPr>
    </w:p>
    <w:p w:rsidR="00785E44" w:rsidRDefault="00785E44" w:rsidP="0002748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85E44" w:rsidRDefault="00785E44" w:rsidP="0002748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85E44" w:rsidRDefault="00785E44" w:rsidP="00785E44">
      <w:pPr>
        <w:spacing w:line="480" w:lineRule="auto"/>
        <w:jc w:val="center"/>
        <w:rPr>
          <w:rFonts w:ascii="Times New Roman" w:hAnsi="Times New Roman" w:cs="Times New Roman"/>
          <w:sz w:val="24"/>
          <w:szCs w:val="24"/>
        </w:rPr>
      </w:pPr>
      <w:r>
        <w:rPr>
          <w:rFonts w:ascii="Times New Roman" w:hAnsi="Times New Roman" w:cs="Times New Roman"/>
          <w:sz w:val="24"/>
          <w:szCs w:val="24"/>
        </w:rPr>
        <w:t>Da</w:t>
      </w:r>
      <w:bookmarkStart w:id="0" w:name="_GoBack"/>
      <w:bookmarkEnd w:id="0"/>
      <w:r>
        <w:rPr>
          <w:rFonts w:ascii="Times New Roman" w:hAnsi="Times New Roman" w:cs="Times New Roman"/>
          <w:sz w:val="24"/>
          <w:szCs w:val="24"/>
        </w:rPr>
        <w:t>te</w:t>
      </w:r>
    </w:p>
    <w:p w:rsidR="00027480" w:rsidRDefault="00027480" w:rsidP="00785E44">
      <w:pPr>
        <w:spacing w:line="480" w:lineRule="auto"/>
        <w:jc w:val="center"/>
        <w:rPr>
          <w:rFonts w:ascii="Times New Roman" w:hAnsi="Times New Roman" w:cs="Times New Roman"/>
          <w:sz w:val="24"/>
          <w:szCs w:val="24"/>
        </w:rPr>
      </w:pPr>
      <w:r>
        <w:rPr>
          <w:rFonts w:ascii="Times New Roman" w:hAnsi="Times New Roman" w:cs="Times New Roman"/>
          <w:sz w:val="24"/>
          <w:szCs w:val="24"/>
        </w:rPr>
        <w:t>A Sand County Almanac Questions</w:t>
      </w:r>
    </w:p>
    <w:p w:rsidR="00027480" w:rsidRDefault="00027480" w:rsidP="00027480">
      <w:pPr>
        <w:spacing w:line="480" w:lineRule="auto"/>
        <w:jc w:val="center"/>
        <w:rPr>
          <w:rFonts w:ascii="Times New Roman" w:hAnsi="Times New Roman" w:cs="Times New Roman"/>
          <w:sz w:val="24"/>
          <w:szCs w:val="24"/>
        </w:rPr>
      </w:pPr>
    </w:p>
    <w:p w:rsidR="00027480" w:rsidRDefault="00027480">
      <w:pPr>
        <w:rPr>
          <w:rFonts w:ascii="Times New Roman" w:hAnsi="Times New Roman" w:cs="Times New Roman"/>
          <w:sz w:val="24"/>
          <w:szCs w:val="24"/>
        </w:rPr>
      </w:pPr>
      <w:r>
        <w:rPr>
          <w:rFonts w:ascii="Times New Roman" w:hAnsi="Times New Roman" w:cs="Times New Roman"/>
          <w:sz w:val="24"/>
          <w:szCs w:val="24"/>
        </w:rPr>
        <w:br w:type="page"/>
      </w:r>
    </w:p>
    <w:p w:rsidR="00F61240" w:rsidRPr="00027480" w:rsidRDefault="00F61240" w:rsidP="00A6435B">
      <w:pPr>
        <w:spacing w:line="480" w:lineRule="auto"/>
        <w:jc w:val="center"/>
        <w:rPr>
          <w:rFonts w:ascii="Times New Roman" w:hAnsi="Times New Roman" w:cs="Times New Roman"/>
          <w:sz w:val="24"/>
          <w:szCs w:val="24"/>
        </w:rPr>
      </w:pPr>
      <w:r w:rsidRPr="00027480">
        <w:rPr>
          <w:rFonts w:ascii="Times New Roman" w:hAnsi="Times New Roman" w:cs="Times New Roman"/>
          <w:sz w:val="24"/>
          <w:szCs w:val="24"/>
        </w:rPr>
        <w:lastRenderedPageBreak/>
        <w:t>Question 1</w:t>
      </w:r>
    </w:p>
    <w:p w:rsidR="00141917" w:rsidRPr="00027480" w:rsidRDefault="00F61240" w:rsidP="00027480">
      <w:pPr>
        <w:spacing w:line="480" w:lineRule="auto"/>
        <w:rPr>
          <w:rFonts w:ascii="Times New Roman" w:hAnsi="Times New Roman" w:cs="Times New Roman"/>
          <w:sz w:val="24"/>
          <w:szCs w:val="24"/>
        </w:rPr>
      </w:pPr>
      <w:r w:rsidRPr="00027480">
        <w:rPr>
          <w:rFonts w:ascii="Times New Roman" w:hAnsi="Times New Roman" w:cs="Times New Roman"/>
          <w:sz w:val="24"/>
          <w:szCs w:val="24"/>
        </w:rPr>
        <w:t>Aldo Leopold is talking about the esthetic of conservation when he talks about, “rudimentary grades of outdoor recreation.” He states the problem of his profession where Leopold and his colleague engages in a number of conservation organizations’ so as to give the public who are always seeking nature what they want. He then set out a gradation of outdoors recreation from hunting of trophies.</w:t>
      </w:r>
    </w:p>
    <w:p w:rsidR="00F61240" w:rsidRPr="00027480" w:rsidRDefault="00F61240" w:rsidP="00A6435B">
      <w:pPr>
        <w:spacing w:line="480" w:lineRule="auto"/>
        <w:jc w:val="center"/>
        <w:rPr>
          <w:rFonts w:ascii="Times New Roman" w:hAnsi="Times New Roman" w:cs="Times New Roman"/>
          <w:sz w:val="24"/>
          <w:szCs w:val="24"/>
        </w:rPr>
      </w:pPr>
      <w:r w:rsidRPr="00027480">
        <w:rPr>
          <w:rFonts w:ascii="Times New Roman" w:hAnsi="Times New Roman" w:cs="Times New Roman"/>
          <w:sz w:val="24"/>
          <w:szCs w:val="24"/>
        </w:rPr>
        <w:t>Question 2</w:t>
      </w:r>
    </w:p>
    <w:p w:rsidR="00F61240" w:rsidRPr="00027480" w:rsidRDefault="00F61240" w:rsidP="00027480">
      <w:pPr>
        <w:spacing w:line="480" w:lineRule="auto"/>
        <w:rPr>
          <w:rFonts w:ascii="Times New Roman" w:hAnsi="Times New Roman" w:cs="Times New Roman"/>
          <w:sz w:val="24"/>
          <w:szCs w:val="24"/>
        </w:rPr>
      </w:pPr>
      <w:r w:rsidRPr="00027480">
        <w:rPr>
          <w:rFonts w:ascii="Times New Roman" w:hAnsi="Times New Roman" w:cs="Times New Roman"/>
          <w:sz w:val="24"/>
          <w:szCs w:val="24"/>
        </w:rPr>
        <w:t>The phrase, “wise use without waste”</w:t>
      </w:r>
      <w:r w:rsidR="005B5F1A" w:rsidRPr="00027480">
        <w:rPr>
          <w:rFonts w:ascii="Times New Roman" w:hAnsi="Times New Roman" w:cs="Times New Roman"/>
          <w:sz w:val="24"/>
          <w:szCs w:val="24"/>
        </w:rPr>
        <w:t xml:space="preserve"> as used by Leopold implies that the law should only allow certain purpose of killing the wildlife so as to prevent excessive killing of wildlife. Such purposes should be for fur and food, for self-defense, protection of one’s property. These purposes should be done at a sustainable rate.</w:t>
      </w:r>
    </w:p>
    <w:p w:rsidR="002253F1" w:rsidRPr="00027480" w:rsidRDefault="002253F1" w:rsidP="00A6435B">
      <w:pPr>
        <w:spacing w:line="480" w:lineRule="auto"/>
        <w:jc w:val="center"/>
        <w:rPr>
          <w:rFonts w:ascii="Times New Roman" w:hAnsi="Times New Roman" w:cs="Times New Roman"/>
          <w:sz w:val="24"/>
          <w:szCs w:val="24"/>
        </w:rPr>
      </w:pPr>
      <w:r w:rsidRPr="00027480">
        <w:rPr>
          <w:rFonts w:ascii="Times New Roman" w:hAnsi="Times New Roman" w:cs="Times New Roman"/>
          <w:sz w:val="24"/>
          <w:szCs w:val="24"/>
        </w:rPr>
        <w:t>Question 3</w:t>
      </w:r>
    </w:p>
    <w:p w:rsidR="002253F1" w:rsidRPr="00027480" w:rsidRDefault="002253F1" w:rsidP="00027480">
      <w:pPr>
        <w:spacing w:line="480" w:lineRule="auto"/>
        <w:rPr>
          <w:rFonts w:ascii="Times New Roman" w:hAnsi="Times New Roman" w:cs="Times New Roman"/>
          <w:sz w:val="24"/>
          <w:szCs w:val="24"/>
        </w:rPr>
      </w:pPr>
      <w:r w:rsidRPr="00027480">
        <w:rPr>
          <w:rFonts w:ascii="Times New Roman" w:hAnsi="Times New Roman" w:cs="Times New Roman"/>
          <w:sz w:val="24"/>
          <w:szCs w:val="24"/>
        </w:rPr>
        <w:t>Land ethic according to Leopold can be described as how humans should regard land ethically. Leopold argues that there is a need for a new land ethic which would guide humans on how to deal with land, the animals</w:t>
      </w:r>
      <w:r w:rsidR="006964AE" w:rsidRPr="00027480">
        <w:rPr>
          <w:rFonts w:ascii="Times New Roman" w:hAnsi="Times New Roman" w:cs="Times New Roman"/>
          <w:sz w:val="24"/>
          <w:szCs w:val="24"/>
        </w:rPr>
        <w:t>, and the animals that grows on the land. The land ethics offered by Leopold focusses on an ecosystem that is healthy and self-renewing.</w:t>
      </w:r>
    </w:p>
    <w:p w:rsidR="006964AE" w:rsidRPr="00027480" w:rsidRDefault="006964AE" w:rsidP="00A6435B">
      <w:pPr>
        <w:spacing w:line="480" w:lineRule="auto"/>
        <w:jc w:val="center"/>
        <w:rPr>
          <w:rFonts w:ascii="Times New Roman" w:hAnsi="Times New Roman" w:cs="Times New Roman"/>
          <w:sz w:val="24"/>
          <w:szCs w:val="24"/>
        </w:rPr>
      </w:pPr>
      <w:r w:rsidRPr="00027480">
        <w:rPr>
          <w:rFonts w:ascii="Times New Roman" w:hAnsi="Times New Roman" w:cs="Times New Roman"/>
          <w:sz w:val="24"/>
          <w:szCs w:val="24"/>
        </w:rPr>
        <w:t>Question 4</w:t>
      </w:r>
    </w:p>
    <w:p w:rsidR="006964AE" w:rsidRPr="00027480" w:rsidRDefault="00532437" w:rsidP="00027480">
      <w:pPr>
        <w:spacing w:line="480" w:lineRule="auto"/>
        <w:rPr>
          <w:rFonts w:ascii="Times New Roman" w:hAnsi="Times New Roman" w:cs="Times New Roman"/>
          <w:sz w:val="24"/>
          <w:szCs w:val="24"/>
        </w:rPr>
      </w:pPr>
      <w:r w:rsidRPr="00027480">
        <w:rPr>
          <w:rFonts w:ascii="Times New Roman" w:hAnsi="Times New Roman" w:cs="Times New Roman"/>
          <w:sz w:val="24"/>
          <w:szCs w:val="24"/>
        </w:rPr>
        <w:t xml:space="preserve">The Endangered Species Act was developed so as to conserve resources for the future generation. Protecting endangered species is important since they are integral to the ecological system. The ecological system is important to human life </w:t>
      </w:r>
      <w:r w:rsidR="00EC58A0" w:rsidRPr="00027480">
        <w:rPr>
          <w:rFonts w:ascii="Times New Roman" w:hAnsi="Times New Roman" w:cs="Times New Roman"/>
          <w:sz w:val="24"/>
          <w:szCs w:val="24"/>
        </w:rPr>
        <w:t>since they form food linkages, health benefits, recreation, spiritual, and physical welfare.</w:t>
      </w:r>
    </w:p>
    <w:p w:rsidR="00EC58A0" w:rsidRPr="00027480" w:rsidRDefault="00EC58A0" w:rsidP="00A6435B">
      <w:pPr>
        <w:spacing w:line="480" w:lineRule="auto"/>
        <w:jc w:val="center"/>
        <w:rPr>
          <w:rFonts w:ascii="Times New Roman" w:hAnsi="Times New Roman" w:cs="Times New Roman"/>
          <w:sz w:val="24"/>
          <w:szCs w:val="24"/>
        </w:rPr>
      </w:pPr>
      <w:r w:rsidRPr="00027480">
        <w:rPr>
          <w:rFonts w:ascii="Times New Roman" w:hAnsi="Times New Roman" w:cs="Times New Roman"/>
          <w:sz w:val="24"/>
          <w:szCs w:val="24"/>
        </w:rPr>
        <w:lastRenderedPageBreak/>
        <w:t>Question 5</w:t>
      </w:r>
    </w:p>
    <w:p w:rsidR="00EC58A0" w:rsidRPr="00027480" w:rsidRDefault="008F300E" w:rsidP="00027480">
      <w:pPr>
        <w:spacing w:line="480" w:lineRule="auto"/>
        <w:rPr>
          <w:rFonts w:ascii="Times New Roman" w:hAnsi="Times New Roman" w:cs="Times New Roman"/>
          <w:sz w:val="24"/>
          <w:szCs w:val="24"/>
        </w:rPr>
      </w:pPr>
      <w:r w:rsidRPr="00027480">
        <w:rPr>
          <w:rFonts w:ascii="Times New Roman" w:hAnsi="Times New Roman" w:cs="Times New Roman"/>
          <w:sz w:val="24"/>
          <w:szCs w:val="24"/>
        </w:rPr>
        <w:t>In discussing education and comparing it to a goose, Leopold means that education can increase the awareness of a person immensely. Education is not possibly a process of trading awareness for things of lesser worth. Leopold said that he once knew a lady who was very educated who had told him that he had never seen or heard a geese that twice a year proclaim the resolving seasons to her well insulated roof. There are many reasons why the educated woman never heard or seen geese. This does not mean that she was unaware of them though.</w:t>
      </w:r>
    </w:p>
    <w:p w:rsidR="008F300E" w:rsidRPr="00027480" w:rsidRDefault="008F300E" w:rsidP="00A6435B">
      <w:pPr>
        <w:spacing w:line="480" w:lineRule="auto"/>
        <w:jc w:val="center"/>
        <w:rPr>
          <w:rFonts w:ascii="Times New Roman" w:hAnsi="Times New Roman" w:cs="Times New Roman"/>
          <w:sz w:val="24"/>
          <w:szCs w:val="24"/>
        </w:rPr>
      </w:pPr>
      <w:r w:rsidRPr="00027480">
        <w:rPr>
          <w:rFonts w:ascii="Times New Roman" w:hAnsi="Times New Roman" w:cs="Times New Roman"/>
          <w:sz w:val="24"/>
          <w:szCs w:val="24"/>
        </w:rPr>
        <w:t>Question 6</w:t>
      </w:r>
    </w:p>
    <w:p w:rsidR="008F300E" w:rsidRPr="00027480" w:rsidRDefault="009A33B5" w:rsidP="00027480">
      <w:pPr>
        <w:spacing w:line="480" w:lineRule="auto"/>
        <w:rPr>
          <w:rFonts w:ascii="Times New Roman" w:hAnsi="Times New Roman" w:cs="Times New Roman"/>
          <w:sz w:val="24"/>
          <w:szCs w:val="24"/>
        </w:rPr>
      </w:pPr>
      <w:r w:rsidRPr="00027480">
        <w:rPr>
          <w:rFonts w:ascii="Times New Roman" w:hAnsi="Times New Roman" w:cs="Times New Roman"/>
          <w:sz w:val="24"/>
          <w:szCs w:val="24"/>
        </w:rPr>
        <w:t>Community must be ready and support rules for them to be written down. In order for community to support and be ready for written rules, the community must be educated hence “education must precede rules” according to Leopold. Ecological conscience must therefore come first for the community to be ready for ecological rules.</w:t>
      </w:r>
    </w:p>
    <w:p w:rsidR="009A33B5" w:rsidRPr="00027480" w:rsidRDefault="009A33B5" w:rsidP="00A6435B">
      <w:pPr>
        <w:tabs>
          <w:tab w:val="left" w:pos="1470"/>
        </w:tabs>
        <w:spacing w:line="480" w:lineRule="auto"/>
        <w:jc w:val="center"/>
        <w:rPr>
          <w:rFonts w:ascii="Times New Roman" w:hAnsi="Times New Roman" w:cs="Times New Roman"/>
          <w:sz w:val="24"/>
          <w:szCs w:val="24"/>
        </w:rPr>
      </w:pPr>
      <w:r w:rsidRPr="00027480">
        <w:rPr>
          <w:rFonts w:ascii="Times New Roman" w:hAnsi="Times New Roman" w:cs="Times New Roman"/>
          <w:sz w:val="24"/>
          <w:szCs w:val="24"/>
        </w:rPr>
        <w:t>Question 7</w:t>
      </w:r>
    </w:p>
    <w:p w:rsidR="009A33B5" w:rsidRPr="00027480" w:rsidRDefault="009A33B5" w:rsidP="00027480">
      <w:pPr>
        <w:spacing w:line="480" w:lineRule="auto"/>
        <w:rPr>
          <w:rFonts w:ascii="Times New Roman" w:hAnsi="Times New Roman" w:cs="Times New Roman"/>
          <w:sz w:val="24"/>
          <w:szCs w:val="24"/>
        </w:rPr>
      </w:pPr>
      <w:r w:rsidRPr="00027480">
        <w:rPr>
          <w:rFonts w:ascii="Times New Roman" w:hAnsi="Times New Roman" w:cs="Times New Roman"/>
          <w:sz w:val="24"/>
          <w:szCs w:val="24"/>
        </w:rPr>
        <w:t xml:space="preserve">Leopold was one of the </w:t>
      </w:r>
      <w:r w:rsidR="000429B2" w:rsidRPr="00027480">
        <w:rPr>
          <w:rFonts w:ascii="Times New Roman" w:hAnsi="Times New Roman" w:cs="Times New Roman"/>
          <w:sz w:val="24"/>
          <w:szCs w:val="24"/>
        </w:rPr>
        <w:t>most famous would hunter in the history of America. Leopold wrote in “The Quality of the Landscape” that in the days that he served in the US forest service, they never hesitated to kill a wolf. This was perhaps they understood that fewer wolves meant that there was going to be more deer and that when the wolves were no more, it would turn out to be a paradise to the hunters. When he saw a fierce green fire in the eyes of the wolf as it died out, Leopold concluded that he sensed neither the wolf nor the mountain agreed with such a view.</w:t>
      </w:r>
    </w:p>
    <w:p w:rsidR="00B60F8F" w:rsidRPr="00027480" w:rsidRDefault="00B60F8F" w:rsidP="00A6435B">
      <w:pPr>
        <w:spacing w:line="480" w:lineRule="auto"/>
        <w:jc w:val="center"/>
        <w:rPr>
          <w:rFonts w:ascii="Times New Roman" w:hAnsi="Times New Roman" w:cs="Times New Roman"/>
          <w:sz w:val="24"/>
          <w:szCs w:val="24"/>
        </w:rPr>
      </w:pPr>
      <w:r w:rsidRPr="00027480">
        <w:rPr>
          <w:rFonts w:ascii="Times New Roman" w:hAnsi="Times New Roman" w:cs="Times New Roman"/>
          <w:sz w:val="24"/>
          <w:szCs w:val="24"/>
        </w:rPr>
        <w:t>Question 8</w:t>
      </w:r>
    </w:p>
    <w:p w:rsidR="00B60F8F" w:rsidRPr="00027480" w:rsidRDefault="00CD2BE2" w:rsidP="00027480">
      <w:pPr>
        <w:spacing w:line="480" w:lineRule="auto"/>
        <w:rPr>
          <w:rFonts w:ascii="Times New Roman" w:hAnsi="Times New Roman" w:cs="Times New Roman"/>
          <w:sz w:val="24"/>
          <w:szCs w:val="24"/>
        </w:rPr>
      </w:pPr>
      <w:r w:rsidRPr="00027480">
        <w:rPr>
          <w:rFonts w:ascii="Times New Roman" w:hAnsi="Times New Roman" w:cs="Times New Roman"/>
          <w:sz w:val="24"/>
          <w:szCs w:val="24"/>
        </w:rPr>
        <w:lastRenderedPageBreak/>
        <w:t>The phrase,” trophy recreation” as used by Leopold</w:t>
      </w:r>
      <w:r w:rsidR="0003637C" w:rsidRPr="00027480">
        <w:rPr>
          <w:rFonts w:ascii="Times New Roman" w:hAnsi="Times New Roman" w:cs="Times New Roman"/>
          <w:sz w:val="24"/>
          <w:szCs w:val="24"/>
        </w:rPr>
        <w:t xml:space="preserve"> is closely related to getting back to nature. Leopold uses the phrase in support of outdoor recreation. He suggests that trophy hunting is good for youthful recreation to nature. The problem only results only when trophy hunting does not grow up.</w:t>
      </w:r>
    </w:p>
    <w:p w:rsidR="0003637C" w:rsidRPr="00027480" w:rsidRDefault="00B811F3" w:rsidP="00A6435B">
      <w:pPr>
        <w:spacing w:line="480" w:lineRule="auto"/>
        <w:jc w:val="center"/>
        <w:rPr>
          <w:rFonts w:ascii="Times New Roman" w:hAnsi="Times New Roman" w:cs="Times New Roman"/>
          <w:sz w:val="24"/>
          <w:szCs w:val="24"/>
        </w:rPr>
      </w:pPr>
      <w:r w:rsidRPr="00027480">
        <w:rPr>
          <w:rFonts w:ascii="Times New Roman" w:hAnsi="Times New Roman" w:cs="Times New Roman"/>
          <w:sz w:val="24"/>
          <w:szCs w:val="24"/>
        </w:rPr>
        <w:t>Question 10</w:t>
      </w:r>
    </w:p>
    <w:p w:rsidR="00B811F3" w:rsidRPr="00027480" w:rsidRDefault="00B811F3" w:rsidP="00027480">
      <w:pPr>
        <w:spacing w:line="480" w:lineRule="auto"/>
        <w:rPr>
          <w:rFonts w:ascii="Times New Roman" w:hAnsi="Times New Roman" w:cs="Times New Roman"/>
          <w:sz w:val="24"/>
          <w:szCs w:val="24"/>
        </w:rPr>
      </w:pPr>
      <w:r w:rsidRPr="00027480">
        <w:rPr>
          <w:rFonts w:ascii="Times New Roman" w:hAnsi="Times New Roman" w:cs="Times New Roman"/>
          <w:sz w:val="24"/>
          <w:szCs w:val="24"/>
        </w:rPr>
        <w:t xml:space="preserve">In the “Outdoor reaction” in “Conservation Esthetic” Leopold talks about peace, solitude, wildlife, scenery. He gives examples of recreationists such as duck hunters outside, bird </w:t>
      </w:r>
      <w:r w:rsidR="00533002" w:rsidRPr="00027480">
        <w:rPr>
          <w:rFonts w:ascii="Times New Roman" w:hAnsi="Times New Roman" w:cs="Times New Roman"/>
          <w:sz w:val="24"/>
          <w:szCs w:val="24"/>
        </w:rPr>
        <w:t xml:space="preserve">watchers, nature photographer, </w:t>
      </w:r>
      <w:proofErr w:type="spellStart"/>
      <w:r w:rsidR="00533002" w:rsidRPr="00027480">
        <w:rPr>
          <w:rFonts w:ascii="Times New Roman" w:hAnsi="Times New Roman" w:cs="Times New Roman"/>
          <w:sz w:val="24"/>
          <w:szCs w:val="24"/>
        </w:rPr>
        <w:t>M</w:t>
      </w:r>
      <w:r w:rsidRPr="00027480">
        <w:rPr>
          <w:rFonts w:ascii="Times New Roman" w:hAnsi="Times New Roman" w:cs="Times New Roman"/>
          <w:sz w:val="24"/>
          <w:szCs w:val="24"/>
        </w:rPr>
        <w:t>tn</w:t>
      </w:r>
      <w:proofErr w:type="spellEnd"/>
      <w:r w:rsidRPr="00027480">
        <w:rPr>
          <w:rFonts w:ascii="Times New Roman" w:hAnsi="Times New Roman" w:cs="Times New Roman"/>
          <w:sz w:val="24"/>
          <w:szCs w:val="24"/>
        </w:rPr>
        <w:t xml:space="preserve"> climber, people who carve poems into trees. He suggests that all seek and want things that are wild preserved.</w:t>
      </w:r>
      <w:r w:rsidR="008A098B" w:rsidRPr="00027480">
        <w:rPr>
          <w:rFonts w:ascii="Times New Roman" w:hAnsi="Times New Roman" w:cs="Times New Roman"/>
          <w:sz w:val="24"/>
          <w:szCs w:val="24"/>
        </w:rPr>
        <w:t xml:space="preserve"> He suggests that outdoor recreationists engages in aesthetic appreciation of nature.</w:t>
      </w:r>
    </w:p>
    <w:p w:rsidR="008A098B" w:rsidRPr="00027480" w:rsidRDefault="008A098B" w:rsidP="00A6435B">
      <w:pPr>
        <w:spacing w:line="480" w:lineRule="auto"/>
        <w:jc w:val="center"/>
        <w:rPr>
          <w:rFonts w:ascii="Times New Roman" w:hAnsi="Times New Roman" w:cs="Times New Roman"/>
          <w:sz w:val="24"/>
          <w:szCs w:val="24"/>
        </w:rPr>
      </w:pPr>
      <w:r w:rsidRPr="00027480">
        <w:rPr>
          <w:rFonts w:ascii="Times New Roman" w:hAnsi="Times New Roman" w:cs="Times New Roman"/>
          <w:sz w:val="24"/>
          <w:szCs w:val="24"/>
        </w:rPr>
        <w:t>Question 11</w:t>
      </w:r>
    </w:p>
    <w:p w:rsidR="008A098B" w:rsidRPr="00027480" w:rsidRDefault="00533002" w:rsidP="00027480">
      <w:pPr>
        <w:spacing w:line="480" w:lineRule="auto"/>
        <w:rPr>
          <w:rFonts w:ascii="Times New Roman" w:hAnsi="Times New Roman" w:cs="Times New Roman"/>
          <w:sz w:val="24"/>
          <w:szCs w:val="24"/>
        </w:rPr>
      </w:pPr>
      <w:r w:rsidRPr="00027480">
        <w:rPr>
          <w:rFonts w:ascii="Times New Roman" w:hAnsi="Times New Roman" w:cs="Times New Roman"/>
          <w:sz w:val="24"/>
          <w:szCs w:val="24"/>
        </w:rPr>
        <w:t>In the “Wilderness for Recreation,” where Leopold discusses hunting, he concludes that there is no need to apologize for a Trophy hunter where they are a youth or a caveman reborn. There are problems when the trophy hunter never grows up, does not lose the capacity for isolation, perception and husbandly, and who consumes the satisfaction of the outdoor but does not create them</w:t>
      </w:r>
      <w:r w:rsidR="007E094E">
        <w:rPr>
          <w:rFonts w:ascii="Times New Roman" w:hAnsi="Times New Roman" w:cs="Times New Roman"/>
          <w:sz w:val="24"/>
          <w:szCs w:val="24"/>
        </w:rPr>
        <w:t xml:space="preserve"> (Leopold, A., 2014)</w:t>
      </w:r>
      <w:r w:rsidRPr="00027480">
        <w:rPr>
          <w:rFonts w:ascii="Times New Roman" w:hAnsi="Times New Roman" w:cs="Times New Roman"/>
          <w:sz w:val="24"/>
          <w:szCs w:val="24"/>
        </w:rPr>
        <w:t>.</w:t>
      </w:r>
    </w:p>
    <w:p w:rsidR="006964AE" w:rsidRDefault="006964AE" w:rsidP="00027480">
      <w:pPr>
        <w:spacing w:line="480" w:lineRule="auto"/>
        <w:rPr>
          <w:rFonts w:ascii="Times New Roman" w:hAnsi="Times New Roman" w:cs="Times New Roman"/>
          <w:sz w:val="24"/>
          <w:szCs w:val="24"/>
        </w:rPr>
      </w:pPr>
    </w:p>
    <w:p w:rsidR="00027480" w:rsidRDefault="00027480" w:rsidP="00027480">
      <w:pPr>
        <w:spacing w:line="480" w:lineRule="auto"/>
        <w:rPr>
          <w:rFonts w:ascii="Times New Roman" w:hAnsi="Times New Roman" w:cs="Times New Roman"/>
          <w:sz w:val="24"/>
          <w:szCs w:val="24"/>
        </w:rPr>
      </w:pPr>
    </w:p>
    <w:p w:rsidR="00027480" w:rsidRDefault="00027480" w:rsidP="00027480">
      <w:pPr>
        <w:spacing w:line="480" w:lineRule="auto"/>
        <w:rPr>
          <w:rFonts w:ascii="Times New Roman" w:hAnsi="Times New Roman" w:cs="Times New Roman"/>
          <w:sz w:val="24"/>
          <w:szCs w:val="24"/>
        </w:rPr>
      </w:pPr>
    </w:p>
    <w:p w:rsidR="00027480" w:rsidRDefault="00027480" w:rsidP="00027480">
      <w:pPr>
        <w:spacing w:line="480" w:lineRule="auto"/>
        <w:rPr>
          <w:rFonts w:ascii="Times New Roman" w:hAnsi="Times New Roman" w:cs="Times New Roman"/>
          <w:sz w:val="24"/>
          <w:szCs w:val="24"/>
        </w:rPr>
      </w:pPr>
    </w:p>
    <w:p w:rsidR="00A6435B" w:rsidRDefault="00A6435B" w:rsidP="00027480">
      <w:pPr>
        <w:spacing w:line="480" w:lineRule="auto"/>
        <w:jc w:val="center"/>
        <w:rPr>
          <w:rFonts w:ascii="Times New Roman" w:hAnsi="Times New Roman" w:cs="Times New Roman"/>
          <w:sz w:val="24"/>
          <w:szCs w:val="24"/>
        </w:rPr>
      </w:pPr>
    </w:p>
    <w:p w:rsidR="00027480" w:rsidRDefault="00027480" w:rsidP="007E094E">
      <w:pPr>
        <w:tabs>
          <w:tab w:val="left" w:pos="147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E094E" w:rsidRDefault="007E094E" w:rsidP="007E094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Leopold, A. (2014).” The Land Ethic” from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Sand County Almanac (1949).” In sustainable urban development reader (pp. 42, 51). Routledge.</w:t>
      </w:r>
    </w:p>
    <w:p w:rsidR="00A6435B" w:rsidRDefault="00A6435B" w:rsidP="00A6435B">
      <w:pPr>
        <w:spacing w:line="480" w:lineRule="auto"/>
        <w:rPr>
          <w:rFonts w:ascii="Times New Roman" w:hAnsi="Times New Roman" w:cs="Times New Roman"/>
          <w:sz w:val="24"/>
          <w:szCs w:val="24"/>
        </w:rPr>
      </w:pPr>
    </w:p>
    <w:p w:rsidR="00A6435B" w:rsidRPr="00027480" w:rsidRDefault="00A6435B" w:rsidP="00027480">
      <w:pPr>
        <w:spacing w:line="480" w:lineRule="auto"/>
        <w:jc w:val="center"/>
        <w:rPr>
          <w:rFonts w:ascii="Times New Roman" w:hAnsi="Times New Roman" w:cs="Times New Roman"/>
          <w:sz w:val="24"/>
          <w:szCs w:val="24"/>
        </w:rPr>
      </w:pPr>
    </w:p>
    <w:sectPr w:rsidR="00A6435B" w:rsidRPr="00027480" w:rsidSect="007E09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14FA" w:rsidRDefault="008F14FA" w:rsidP="007E094E">
      <w:pPr>
        <w:spacing w:after="0" w:line="240" w:lineRule="auto"/>
      </w:pPr>
      <w:r>
        <w:separator/>
      </w:r>
    </w:p>
  </w:endnote>
  <w:endnote w:type="continuationSeparator" w:id="0">
    <w:p w:rsidR="008F14FA" w:rsidRDefault="008F14FA" w:rsidP="007E0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14FA" w:rsidRDefault="008F14FA" w:rsidP="007E094E">
      <w:pPr>
        <w:spacing w:after="0" w:line="240" w:lineRule="auto"/>
      </w:pPr>
      <w:r>
        <w:separator/>
      </w:r>
    </w:p>
  </w:footnote>
  <w:footnote w:type="continuationSeparator" w:id="0">
    <w:p w:rsidR="008F14FA" w:rsidRDefault="008F14FA" w:rsidP="007E09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5530922"/>
      <w:docPartObj>
        <w:docPartGallery w:val="Page Numbers (Top of Page)"/>
        <w:docPartUnique/>
      </w:docPartObj>
    </w:sdtPr>
    <w:sdtEndPr>
      <w:rPr>
        <w:noProof/>
      </w:rPr>
    </w:sdtEndPr>
    <w:sdtContent>
      <w:p w:rsidR="007E094E" w:rsidRPr="00785E44" w:rsidRDefault="007E094E">
        <w:pPr>
          <w:pStyle w:val="Header"/>
          <w:jc w:val="right"/>
          <w:rPr>
            <w:rFonts w:ascii="Times New Roman" w:hAnsi="Times New Roman" w:cs="Times New Roman"/>
            <w:sz w:val="24"/>
            <w:szCs w:val="24"/>
          </w:rPr>
        </w:pPr>
        <w:r w:rsidRPr="00785E44">
          <w:rPr>
            <w:rFonts w:ascii="Times New Roman" w:hAnsi="Times New Roman" w:cs="Times New Roman"/>
            <w:sz w:val="24"/>
            <w:szCs w:val="24"/>
          </w:rPr>
          <w:t>QUESTIONS</w:t>
        </w:r>
        <w:r w:rsidRPr="00785E44">
          <w:rPr>
            <w:rFonts w:ascii="Times New Roman" w:hAnsi="Times New Roman" w:cs="Times New Roman"/>
            <w:sz w:val="24"/>
            <w:szCs w:val="24"/>
          </w:rPr>
          <w:tab/>
        </w:r>
        <w:r w:rsidRPr="00785E44">
          <w:rPr>
            <w:rFonts w:ascii="Times New Roman" w:hAnsi="Times New Roman" w:cs="Times New Roman"/>
            <w:sz w:val="24"/>
            <w:szCs w:val="24"/>
          </w:rPr>
          <w:tab/>
        </w:r>
        <w:r w:rsidRPr="00785E44">
          <w:rPr>
            <w:rFonts w:ascii="Times New Roman" w:hAnsi="Times New Roman" w:cs="Times New Roman"/>
            <w:sz w:val="24"/>
            <w:szCs w:val="24"/>
          </w:rPr>
          <w:fldChar w:fldCharType="begin"/>
        </w:r>
        <w:r w:rsidRPr="00785E44">
          <w:rPr>
            <w:rFonts w:ascii="Times New Roman" w:hAnsi="Times New Roman" w:cs="Times New Roman"/>
            <w:sz w:val="24"/>
            <w:szCs w:val="24"/>
          </w:rPr>
          <w:instrText xml:space="preserve"> PAGE   \* MERGEFORMAT </w:instrText>
        </w:r>
        <w:r w:rsidRPr="00785E44">
          <w:rPr>
            <w:rFonts w:ascii="Times New Roman" w:hAnsi="Times New Roman" w:cs="Times New Roman"/>
            <w:sz w:val="24"/>
            <w:szCs w:val="24"/>
          </w:rPr>
          <w:fldChar w:fldCharType="separate"/>
        </w:r>
        <w:r w:rsidR="00785E44">
          <w:rPr>
            <w:rFonts w:ascii="Times New Roman" w:hAnsi="Times New Roman" w:cs="Times New Roman"/>
            <w:noProof/>
            <w:sz w:val="24"/>
            <w:szCs w:val="24"/>
          </w:rPr>
          <w:t>2</w:t>
        </w:r>
        <w:r w:rsidRPr="00785E44">
          <w:rPr>
            <w:rFonts w:ascii="Times New Roman" w:hAnsi="Times New Roman" w:cs="Times New Roman"/>
            <w:noProof/>
            <w:sz w:val="24"/>
            <w:szCs w:val="24"/>
          </w:rPr>
          <w:fldChar w:fldCharType="end"/>
        </w:r>
      </w:p>
    </w:sdtContent>
  </w:sdt>
  <w:p w:rsidR="007E094E" w:rsidRPr="00785E44" w:rsidRDefault="007E094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62360428"/>
      <w:docPartObj>
        <w:docPartGallery w:val="Page Numbers (Top of Page)"/>
        <w:docPartUnique/>
      </w:docPartObj>
    </w:sdtPr>
    <w:sdtEndPr>
      <w:rPr>
        <w:noProof/>
      </w:rPr>
    </w:sdtEndPr>
    <w:sdtContent>
      <w:p w:rsidR="007E094E" w:rsidRPr="00785E44" w:rsidRDefault="007E094E">
        <w:pPr>
          <w:pStyle w:val="Header"/>
          <w:jc w:val="right"/>
          <w:rPr>
            <w:rFonts w:ascii="Times New Roman" w:hAnsi="Times New Roman" w:cs="Times New Roman"/>
            <w:sz w:val="24"/>
            <w:szCs w:val="24"/>
          </w:rPr>
        </w:pPr>
        <w:r w:rsidRPr="00785E44">
          <w:rPr>
            <w:rFonts w:ascii="Times New Roman" w:hAnsi="Times New Roman" w:cs="Times New Roman"/>
            <w:sz w:val="24"/>
            <w:szCs w:val="24"/>
          </w:rPr>
          <w:t>Running Head: QUESTIONS</w:t>
        </w:r>
        <w:r w:rsidRPr="00785E44">
          <w:rPr>
            <w:rFonts w:ascii="Times New Roman" w:hAnsi="Times New Roman" w:cs="Times New Roman"/>
            <w:sz w:val="24"/>
            <w:szCs w:val="24"/>
          </w:rPr>
          <w:tab/>
        </w:r>
        <w:r w:rsidRPr="00785E44">
          <w:rPr>
            <w:rFonts w:ascii="Times New Roman" w:hAnsi="Times New Roman" w:cs="Times New Roman"/>
            <w:sz w:val="24"/>
            <w:szCs w:val="24"/>
          </w:rPr>
          <w:tab/>
        </w:r>
        <w:r w:rsidRPr="00785E44">
          <w:rPr>
            <w:rFonts w:ascii="Times New Roman" w:hAnsi="Times New Roman" w:cs="Times New Roman"/>
            <w:sz w:val="24"/>
            <w:szCs w:val="24"/>
          </w:rPr>
          <w:fldChar w:fldCharType="begin"/>
        </w:r>
        <w:r w:rsidRPr="00785E44">
          <w:rPr>
            <w:rFonts w:ascii="Times New Roman" w:hAnsi="Times New Roman" w:cs="Times New Roman"/>
            <w:sz w:val="24"/>
            <w:szCs w:val="24"/>
          </w:rPr>
          <w:instrText xml:space="preserve"> PAGE   \* MERGEFORMAT </w:instrText>
        </w:r>
        <w:r w:rsidRPr="00785E44">
          <w:rPr>
            <w:rFonts w:ascii="Times New Roman" w:hAnsi="Times New Roman" w:cs="Times New Roman"/>
            <w:sz w:val="24"/>
            <w:szCs w:val="24"/>
          </w:rPr>
          <w:fldChar w:fldCharType="separate"/>
        </w:r>
        <w:r w:rsidR="00785E44">
          <w:rPr>
            <w:rFonts w:ascii="Times New Roman" w:hAnsi="Times New Roman" w:cs="Times New Roman"/>
            <w:noProof/>
            <w:sz w:val="24"/>
            <w:szCs w:val="24"/>
          </w:rPr>
          <w:t>1</w:t>
        </w:r>
        <w:r w:rsidRPr="00785E44">
          <w:rPr>
            <w:rFonts w:ascii="Times New Roman" w:hAnsi="Times New Roman" w:cs="Times New Roman"/>
            <w:noProof/>
            <w:sz w:val="24"/>
            <w:szCs w:val="24"/>
          </w:rPr>
          <w:fldChar w:fldCharType="end"/>
        </w:r>
      </w:p>
    </w:sdtContent>
  </w:sdt>
  <w:p w:rsidR="007E094E" w:rsidRPr="00785E44" w:rsidRDefault="007E094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240"/>
    <w:rsid w:val="00027480"/>
    <w:rsid w:val="0003637C"/>
    <w:rsid w:val="000429B2"/>
    <w:rsid w:val="002253F1"/>
    <w:rsid w:val="002F00E0"/>
    <w:rsid w:val="00532437"/>
    <w:rsid w:val="00533002"/>
    <w:rsid w:val="005922AF"/>
    <w:rsid w:val="005B5F1A"/>
    <w:rsid w:val="006964AE"/>
    <w:rsid w:val="006B28A1"/>
    <w:rsid w:val="00785E44"/>
    <w:rsid w:val="007A7AA1"/>
    <w:rsid w:val="007E094E"/>
    <w:rsid w:val="008A098B"/>
    <w:rsid w:val="008F14FA"/>
    <w:rsid w:val="008F300E"/>
    <w:rsid w:val="009A33B5"/>
    <w:rsid w:val="009A3797"/>
    <w:rsid w:val="00A6435B"/>
    <w:rsid w:val="00B60F8F"/>
    <w:rsid w:val="00B811F3"/>
    <w:rsid w:val="00CD2BE2"/>
    <w:rsid w:val="00EC58A0"/>
    <w:rsid w:val="00F61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747C08-F728-4945-B51B-1B5B1E5A3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09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94E"/>
  </w:style>
  <w:style w:type="paragraph" w:styleId="Footer">
    <w:name w:val="footer"/>
    <w:basedOn w:val="Normal"/>
    <w:link w:val="FooterChar"/>
    <w:uiPriority w:val="99"/>
    <w:unhideWhenUsed/>
    <w:rsid w:val="007E09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9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samuel kibe</cp:lastModifiedBy>
  <cp:revision>2</cp:revision>
  <dcterms:created xsi:type="dcterms:W3CDTF">2018-12-07T23:11:00Z</dcterms:created>
  <dcterms:modified xsi:type="dcterms:W3CDTF">2018-12-07T23:11:00Z</dcterms:modified>
</cp:coreProperties>
</file>